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D46" w:rsidRPr="00D75AAE" w:rsidRDefault="005F5D46" w:rsidP="005F5D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AAE">
        <w:rPr>
          <w:rFonts w:ascii="Times New Roman" w:hAnsi="Times New Roman" w:cs="Times New Roman"/>
          <w:sz w:val="28"/>
          <w:szCs w:val="28"/>
        </w:rPr>
        <w:t xml:space="preserve">Практическое занятие </w:t>
      </w:r>
      <w:r w:rsidR="00FA4A04" w:rsidRPr="00FA4A04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D75AAE">
        <w:rPr>
          <w:rFonts w:ascii="Times New Roman" w:hAnsi="Times New Roman" w:cs="Times New Roman"/>
          <w:b/>
          <w:sz w:val="28"/>
          <w:szCs w:val="28"/>
        </w:rPr>
        <w:t>.  Проведение факторного анализа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получения обобщенных признаков, характеризующих уровень инновационного развития</w:t>
      </w:r>
    </w:p>
    <w:p w:rsidR="005F5D46" w:rsidRDefault="005F5D46" w:rsidP="005F5D46">
      <w:pPr>
        <w:jc w:val="both"/>
        <w:rPr>
          <w:rFonts w:ascii="Times New Roman" w:hAnsi="Times New Roman" w:cs="Times New Roman"/>
          <w:sz w:val="28"/>
          <w:szCs w:val="28"/>
        </w:rPr>
      </w:pPr>
      <w:r w:rsidRPr="00AE6529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. По совокупности факторов, характеризующих инновационное развитие 68 субъектов инновационного предпринимательства в отраслевом комплексе, методом главных компонент получить и интерпретировать обобщенные индикаторы инновационной деятельности.</w:t>
      </w:r>
    </w:p>
    <w:tbl>
      <w:tblPr>
        <w:tblW w:w="8958" w:type="dxa"/>
        <w:jc w:val="center"/>
        <w:tblInd w:w="93" w:type="dxa"/>
        <w:tblLook w:val="04A0" w:firstRow="1" w:lastRow="0" w:firstColumn="1" w:lastColumn="0" w:noHBand="0" w:noVBand="1"/>
      </w:tblPr>
      <w:tblGrid>
        <w:gridCol w:w="1008"/>
        <w:gridCol w:w="708"/>
        <w:gridCol w:w="851"/>
        <w:gridCol w:w="709"/>
        <w:gridCol w:w="708"/>
        <w:gridCol w:w="567"/>
        <w:gridCol w:w="567"/>
        <w:gridCol w:w="960"/>
        <w:gridCol w:w="960"/>
        <w:gridCol w:w="960"/>
        <w:gridCol w:w="960"/>
      </w:tblGrid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Х</w:t>
            </w:r>
            <w:proofErr w:type="gramStart"/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Х</w:t>
            </w:r>
            <w:proofErr w:type="gramStart"/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Х</w:t>
            </w:r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Х</w:t>
            </w:r>
            <w:proofErr w:type="gramStart"/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  <w:t>4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Х</w:t>
            </w:r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Х</w:t>
            </w:r>
            <w:proofErr w:type="gramStart"/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  <w:t>6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Х</w:t>
            </w:r>
            <w:proofErr w:type="gramStart"/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  <w:t>7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Х</w:t>
            </w:r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Х</w:t>
            </w:r>
            <w:proofErr w:type="gramStart"/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  <w:t>9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Х</w:t>
            </w:r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Х</w:t>
            </w:r>
            <w:r w:rsidRPr="00911B2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vertAlign w:val="subscript"/>
                <w:lang w:eastAsia="ru-RU"/>
              </w:rPr>
              <w:t>11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10437,5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1197,8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908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3368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1756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1095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1558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31491,9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1751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1264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1078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16679,6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2421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9767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11742,1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3283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1146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2942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894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1055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1411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1502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2070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16325,3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866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41574,4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3182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7543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3195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26995,2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11674,8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8112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Продолжение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1406,6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3632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2202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21739,9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5295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1189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16570,5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5612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1561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11822,1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23379,8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5550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1423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894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1346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923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1507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3942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1834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1608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2254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59697,2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5F5D46" w:rsidRPr="00911B23" w:rsidTr="00B02F1D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D46" w:rsidRPr="00911B23" w:rsidRDefault="005F5D46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5F5D46" w:rsidRDefault="005F5D46" w:rsidP="005F5D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5D46" w:rsidRPr="0009684C" w:rsidRDefault="005F5D46" w:rsidP="005F5D46">
      <w:pPr>
        <w:jc w:val="both"/>
        <w:rPr>
          <w:rFonts w:ascii="Times New Roman" w:hAnsi="Times New Roman" w:cs="Times New Roman"/>
          <w:sz w:val="28"/>
          <w:szCs w:val="28"/>
        </w:rPr>
      </w:pPr>
      <w:r w:rsidRPr="0009684C">
        <w:rPr>
          <w:rFonts w:ascii="Times New Roman" w:hAnsi="Times New Roman" w:cs="Times New Roman"/>
          <w:b/>
          <w:bCs/>
          <w:i/>
          <w:sz w:val="28"/>
          <w:szCs w:val="28"/>
        </w:rPr>
        <w:t>х</w:t>
      </w:r>
      <w:proofErr w:type="gramStart"/>
      <w:r w:rsidRPr="0009684C">
        <w:rPr>
          <w:rFonts w:ascii="Times New Roman" w:hAnsi="Times New Roman" w:cs="Times New Roman"/>
          <w:b/>
          <w:bCs/>
          <w:i/>
          <w:sz w:val="28"/>
          <w:szCs w:val="28"/>
          <w:vertAlign w:val="subscript"/>
        </w:rPr>
        <w:t>1</w:t>
      </w:r>
      <w:proofErr w:type="gramEnd"/>
      <w:r w:rsidRPr="0009684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- </w:t>
      </w:r>
      <w:r w:rsidRPr="0009684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численность персонала, занятого исследованиями и разработками (чел.)</w:t>
      </w:r>
      <w:r w:rsidRPr="0009684C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</w:rPr>
        <w:t>х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  <w:vertAlign w:val="subscript"/>
        </w:rPr>
        <w:t>2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– </w:t>
      </w:r>
      <w:r>
        <w:rPr>
          <w:rFonts w:ascii="Times New Roman" w:hAnsi="Times New Roman" w:cs="Times New Roman"/>
          <w:bCs/>
          <w:sz w:val="28"/>
          <w:szCs w:val="28"/>
        </w:rPr>
        <w:t>численность исследователей с учеными степенями (чел.)</w:t>
      </w:r>
      <w:r w:rsidRPr="0009684C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</w:rPr>
        <w:t>х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  <w:vertAlign w:val="subscript"/>
        </w:rPr>
        <w:t>3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– </w:t>
      </w:r>
      <w:r>
        <w:rPr>
          <w:rFonts w:ascii="Times New Roman" w:hAnsi="Times New Roman" w:cs="Times New Roman"/>
          <w:bCs/>
          <w:sz w:val="28"/>
          <w:szCs w:val="28"/>
        </w:rPr>
        <w:t>численность докторов наук (чел.)</w:t>
      </w:r>
      <w:r w:rsidRPr="0009684C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</w:rPr>
        <w:t>х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  <w:vertAlign w:val="subscript"/>
        </w:rPr>
        <w:t>4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– </w:t>
      </w:r>
      <w:r>
        <w:rPr>
          <w:rFonts w:ascii="Times New Roman" w:hAnsi="Times New Roman" w:cs="Times New Roman"/>
          <w:bCs/>
          <w:sz w:val="28"/>
          <w:szCs w:val="28"/>
        </w:rPr>
        <w:t>численность кандидатов наук (чел.)</w:t>
      </w:r>
      <w:r w:rsidRPr="0009684C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</w:rPr>
        <w:t>х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  <w:vertAlign w:val="subscript"/>
        </w:rPr>
        <w:t>5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–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количество выданных патентов на изобретения;  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i/>
          <w:sz w:val="28"/>
          <w:szCs w:val="28"/>
          <w:vertAlign w:val="subscript"/>
        </w:rPr>
        <w:t xml:space="preserve">6 </w:t>
      </w:r>
      <w:r>
        <w:rPr>
          <w:rFonts w:ascii="Times New Roman" w:hAnsi="Times New Roman" w:cs="Times New Roman"/>
          <w:bCs/>
          <w:sz w:val="28"/>
          <w:szCs w:val="28"/>
        </w:rPr>
        <w:t xml:space="preserve"> - количество выданных патентов на полезные модели; 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х</w:t>
      </w:r>
      <w:r>
        <w:rPr>
          <w:rFonts w:ascii="Times New Roman" w:hAnsi="Times New Roman" w:cs="Times New Roman"/>
          <w:b/>
          <w:bCs/>
          <w:i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количество выданных патентов всего; 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i/>
          <w:sz w:val="28"/>
          <w:szCs w:val="28"/>
          <w:vertAlign w:val="subscript"/>
        </w:rPr>
        <w:t>8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– </w:t>
      </w:r>
      <w:r w:rsidRPr="0009684C">
        <w:rPr>
          <w:rFonts w:ascii="Times New Roman" w:hAnsi="Times New Roman" w:cs="Times New Roman"/>
          <w:bCs/>
          <w:sz w:val="28"/>
          <w:szCs w:val="28"/>
        </w:rPr>
        <w:t>объем инновационных товаров, работ и услуг</w:t>
      </w:r>
      <w:r>
        <w:rPr>
          <w:rFonts w:ascii="Times New Roman" w:hAnsi="Times New Roman" w:cs="Times New Roman"/>
          <w:bCs/>
          <w:sz w:val="28"/>
          <w:szCs w:val="28"/>
        </w:rPr>
        <w:t xml:space="preserve"> (млн. руб.), 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</w:rPr>
        <w:t>х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  <w:vertAlign w:val="subscript"/>
        </w:rPr>
        <w:t>9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- </w:t>
      </w:r>
      <w:r w:rsidRPr="0009684C">
        <w:rPr>
          <w:rFonts w:ascii="Times New Roman" w:hAnsi="Times New Roman" w:cs="Times New Roman"/>
          <w:bCs/>
          <w:sz w:val="28"/>
          <w:szCs w:val="28"/>
        </w:rPr>
        <w:t>затраты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технологические инновации (млн. руб.); 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i/>
          <w:sz w:val="28"/>
          <w:szCs w:val="28"/>
          <w:vertAlign w:val="subscript"/>
        </w:rPr>
        <w:t>10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– </w:t>
      </w:r>
      <w:r w:rsidRPr="0009684C">
        <w:rPr>
          <w:rFonts w:ascii="Times New Roman" w:hAnsi="Times New Roman" w:cs="Times New Roman"/>
          <w:bCs/>
          <w:sz w:val="28"/>
          <w:szCs w:val="28"/>
        </w:rPr>
        <w:t>число организаций, выполнявших исследования и разработки</w:t>
      </w:r>
      <w:r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Pr="0009684C">
        <w:rPr>
          <w:rFonts w:ascii="Times New Roman" w:hAnsi="Times New Roman" w:cs="Times New Roman"/>
          <w:b/>
          <w:bCs/>
          <w:i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i/>
          <w:sz w:val="28"/>
          <w:szCs w:val="28"/>
          <w:vertAlign w:val="subscript"/>
        </w:rPr>
        <w:t>11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– число используемых передовых производственных технологий.</w:t>
      </w:r>
    </w:p>
    <w:p w:rsidR="005F5D46" w:rsidRPr="002F25A2" w:rsidRDefault="005F5D46" w:rsidP="005F5D4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F25A2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Порядок выполнения:</w:t>
      </w:r>
    </w:p>
    <w:p w:rsidR="005F5D46" w:rsidRDefault="005F5D46" w:rsidP="005F5D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Сформировать данные для последующей их обработки в ППП </w:t>
      </w:r>
      <w:r>
        <w:rPr>
          <w:rFonts w:ascii="Times New Roman" w:hAnsi="Times New Roman" w:cs="Times New Roman"/>
          <w:sz w:val="28"/>
          <w:szCs w:val="28"/>
          <w:lang w:val="en-US"/>
        </w:rPr>
        <w:t>SPSS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5D46" w:rsidRDefault="005F5D46" w:rsidP="005F5D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 помощью процедуры </w:t>
      </w:r>
      <w:r w:rsidRPr="0016248A">
        <w:rPr>
          <w:rFonts w:ascii="Times New Roman" w:hAnsi="Times New Roman" w:cs="Times New Roman"/>
          <w:b/>
          <w:sz w:val="28"/>
          <w:szCs w:val="28"/>
        </w:rPr>
        <w:t>Анализ\ Корреляция</w:t>
      </w:r>
      <w:r>
        <w:rPr>
          <w:rFonts w:ascii="Times New Roman" w:hAnsi="Times New Roman" w:cs="Times New Roman"/>
          <w:sz w:val="28"/>
          <w:szCs w:val="28"/>
        </w:rPr>
        <w:t xml:space="preserve"> ППП </w:t>
      </w:r>
      <w:r>
        <w:rPr>
          <w:rFonts w:ascii="Times New Roman" w:hAnsi="Times New Roman" w:cs="Times New Roman"/>
          <w:sz w:val="28"/>
          <w:szCs w:val="28"/>
          <w:lang w:val="en-US"/>
        </w:rPr>
        <w:t>SPSS</w:t>
      </w:r>
      <w:r>
        <w:rPr>
          <w:rFonts w:ascii="Times New Roman" w:hAnsi="Times New Roman" w:cs="Times New Roman"/>
          <w:sz w:val="28"/>
          <w:szCs w:val="28"/>
        </w:rPr>
        <w:t xml:space="preserve"> получить корреляционную таблицу между исходными значениями признаков и проанализировать характер связей.</w:t>
      </w:r>
    </w:p>
    <w:p w:rsidR="005F5D46" w:rsidRDefault="005F5D46" w:rsidP="005F5D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 помощью процедуры </w:t>
      </w:r>
      <w:r w:rsidRPr="0016248A">
        <w:rPr>
          <w:rFonts w:ascii="Times New Roman" w:hAnsi="Times New Roman" w:cs="Times New Roman"/>
          <w:b/>
          <w:sz w:val="28"/>
          <w:szCs w:val="28"/>
        </w:rPr>
        <w:t xml:space="preserve">Анализ\ </w:t>
      </w:r>
      <w:r>
        <w:rPr>
          <w:rFonts w:ascii="Times New Roman" w:hAnsi="Times New Roman" w:cs="Times New Roman"/>
          <w:b/>
          <w:sz w:val="28"/>
          <w:szCs w:val="28"/>
        </w:rPr>
        <w:t>Обработка данных\ Фактор</w:t>
      </w:r>
      <w:r>
        <w:rPr>
          <w:rFonts w:ascii="Times New Roman" w:hAnsi="Times New Roman" w:cs="Times New Roman"/>
          <w:sz w:val="28"/>
          <w:szCs w:val="28"/>
        </w:rPr>
        <w:t xml:space="preserve"> ППП </w:t>
      </w:r>
      <w:r>
        <w:rPr>
          <w:rFonts w:ascii="Times New Roman" w:hAnsi="Times New Roman" w:cs="Times New Roman"/>
          <w:sz w:val="28"/>
          <w:szCs w:val="28"/>
          <w:lang w:val="en-US"/>
        </w:rPr>
        <w:t>SPSS</w:t>
      </w:r>
      <w:r>
        <w:rPr>
          <w:rFonts w:ascii="Times New Roman" w:hAnsi="Times New Roman" w:cs="Times New Roman"/>
          <w:sz w:val="28"/>
          <w:szCs w:val="28"/>
        </w:rPr>
        <w:t xml:space="preserve"> провести факторный анализ. По результатам работы процедуры:</w:t>
      </w:r>
    </w:p>
    <w:p w:rsidR="005F5D46" w:rsidRPr="006444D9" w:rsidRDefault="005F5D46" w:rsidP="005F5D46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44D9">
        <w:rPr>
          <w:rFonts w:ascii="Times New Roman" w:hAnsi="Times New Roman" w:cs="Times New Roman"/>
          <w:sz w:val="28"/>
          <w:szCs w:val="28"/>
        </w:rPr>
        <w:t>проанализировать  результаты теста Кайзера-Мейера-</w:t>
      </w:r>
      <w:proofErr w:type="spellStart"/>
      <w:r w:rsidRPr="006444D9">
        <w:rPr>
          <w:rFonts w:ascii="Times New Roman" w:hAnsi="Times New Roman" w:cs="Times New Roman"/>
          <w:sz w:val="28"/>
          <w:szCs w:val="28"/>
        </w:rPr>
        <w:t>Олкина</w:t>
      </w:r>
      <w:proofErr w:type="spellEnd"/>
      <w:r w:rsidRPr="006444D9">
        <w:rPr>
          <w:rFonts w:ascii="Times New Roman" w:hAnsi="Times New Roman" w:cs="Times New Roman"/>
          <w:sz w:val="28"/>
          <w:szCs w:val="28"/>
        </w:rPr>
        <w:t xml:space="preserve"> (КМО) относительно общей пригодности имеющихся данных для факторного анализа;</w:t>
      </w:r>
    </w:p>
    <w:p w:rsidR="005F5D46" w:rsidRPr="006444D9" w:rsidRDefault="005F5D46" w:rsidP="005F5D46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44D9">
        <w:rPr>
          <w:rFonts w:ascii="Times New Roman" w:hAnsi="Times New Roman" w:cs="Times New Roman"/>
          <w:sz w:val="28"/>
          <w:szCs w:val="28"/>
        </w:rPr>
        <w:t xml:space="preserve">определить количество обобщающих факторов по критерию </w:t>
      </w:r>
      <w:proofErr w:type="spellStart"/>
      <w:r w:rsidRPr="006444D9">
        <w:rPr>
          <w:rFonts w:ascii="Times New Roman" w:hAnsi="Times New Roman" w:cs="Times New Roman"/>
          <w:sz w:val="28"/>
          <w:szCs w:val="28"/>
        </w:rPr>
        <w:t>Кэттеля</w:t>
      </w:r>
      <w:proofErr w:type="spellEnd"/>
      <w:r w:rsidRPr="006444D9">
        <w:rPr>
          <w:rFonts w:ascii="Times New Roman" w:hAnsi="Times New Roman" w:cs="Times New Roman"/>
          <w:sz w:val="28"/>
          <w:szCs w:val="28"/>
        </w:rPr>
        <w:t xml:space="preserve"> и графика собственных значений («каменистая осыпь»);</w:t>
      </w:r>
    </w:p>
    <w:p w:rsidR="005F5D46" w:rsidRPr="006444D9" w:rsidRDefault="005F5D46" w:rsidP="005F5D46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44D9">
        <w:rPr>
          <w:rFonts w:ascii="Times New Roman" w:hAnsi="Times New Roman" w:cs="Times New Roman"/>
          <w:sz w:val="28"/>
          <w:szCs w:val="28"/>
        </w:rPr>
        <w:t>подтвердить гипотезу о числе выделяемых компонент по критерию Кайзера;</w:t>
      </w:r>
    </w:p>
    <w:p w:rsidR="005F5D46" w:rsidRPr="006444D9" w:rsidRDefault="005F5D46" w:rsidP="005F5D46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44D9">
        <w:rPr>
          <w:rFonts w:ascii="Times New Roman" w:hAnsi="Times New Roman" w:cs="Times New Roman"/>
          <w:sz w:val="28"/>
          <w:szCs w:val="28"/>
        </w:rPr>
        <w:t>определить долю (в %), описываемую выбранными компонентами в суммарной дисперсии признакового пространства;</w:t>
      </w:r>
      <w:proofErr w:type="gramEnd"/>
    </w:p>
    <w:p w:rsidR="005F5D46" w:rsidRPr="006444D9" w:rsidRDefault="005F5D46" w:rsidP="005F5D46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44D9">
        <w:rPr>
          <w:rFonts w:ascii="Times New Roman" w:hAnsi="Times New Roman" w:cs="Times New Roman"/>
          <w:sz w:val="28"/>
          <w:szCs w:val="28"/>
        </w:rPr>
        <w:t>проанализировать интерпретируемую матрицу нагрузок;</w:t>
      </w:r>
    </w:p>
    <w:p w:rsidR="005F5D46" w:rsidRPr="006444D9" w:rsidRDefault="005F5D46" w:rsidP="005F5D46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44D9">
        <w:rPr>
          <w:rFonts w:ascii="Times New Roman" w:hAnsi="Times New Roman" w:cs="Times New Roman"/>
          <w:sz w:val="28"/>
          <w:szCs w:val="28"/>
        </w:rPr>
        <w:t>дать смысловую интерпретацию выделенным обобщенным компонентам.</w:t>
      </w:r>
    </w:p>
    <w:p w:rsidR="005F5D46" w:rsidRPr="006444D9" w:rsidRDefault="005F5D46" w:rsidP="005F5D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 помощью процедуры </w:t>
      </w:r>
      <w:r w:rsidRPr="006444D9">
        <w:rPr>
          <w:rFonts w:ascii="Times New Roman" w:hAnsi="Times New Roman" w:cs="Times New Roman"/>
          <w:b/>
          <w:sz w:val="28"/>
          <w:szCs w:val="28"/>
        </w:rPr>
        <w:t>Визуализация\ Разброс-точка</w:t>
      </w:r>
      <w:r w:rsidRPr="006444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ППП </w:t>
      </w:r>
      <w:r>
        <w:rPr>
          <w:rFonts w:ascii="Times New Roman" w:hAnsi="Times New Roman" w:cs="Times New Roman"/>
          <w:sz w:val="28"/>
          <w:szCs w:val="28"/>
          <w:lang w:val="en-US"/>
        </w:rPr>
        <w:t>SPSS</w:t>
      </w:r>
      <w:r>
        <w:rPr>
          <w:rFonts w:ascii="Times New Roman" w:hAnsi="Times New Roman" w:cs="Times New Roman"/>
          <w:sz w:val="28"/>
          <w:szCs w:val="28"/>
        </w:rPr>
        <w:t xml:space="preserve"> построить диаграммы рассеивания значений обобщенных компонент и выявить «аномальные» субъекты инновационной деятельности, характеризующиеся высоким разбросом значений.</w:t>
      </w:r>
    </w:p>
    <w:p w:rsidR="005F5D46" w:rsidRDefault="005F5D46" w:rsidP="005F5D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Проанализировать полученные результаты.</w:t>
      </w:r>
    </w:p>
    <w:p w:rsidR="005F5D46" w:rsidRDefault="005F5D46" w:rsidP="005F5D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D46" w:rsidRDefault="005F5D46" w:rsidP="005F5D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D46" w:rsidRDefault="005F5D46" w:rsidP="005F5D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D46" w:rsidRDefault="005F5D46" w:rsidP="005F5D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D46" w:rsidRDefault="005F5D46" w:rsidP="005F5D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5D46" w:rsidRDefault="005F5D46" w:rsidP="005F5D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6113" w:rsidRPr="00A85282" w:rsidRDefault="00616113" w:rsidP="00C527D8">
      <w:pPr>
        <w:spacing w:after="0"/>
        <w:jc w:val="center"/>
      </w:pPr>
    </w:p>
    <w:sectPr w:rsidR="00616113" w:rsidRPr="00A85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391" w:rsidRDefault="000E7391" w:rsidP="00777FEA">
      <w:pPr>
        <w:spacing w:after="0" w:line="240" w:lineRule="auto"/>
      </w:pPr>
      <w:r>
        <w:separator/>
      </w:r>
    </w:p>
  </w:endnote>
  <w:endnote w:type="continuationSeparator" w:id="0">
    <w:p w:rsidR="000E7391" w:rsidRDefault="000E7391" w:rsidP="00777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391" w:rsidRDefault="000E7391" w:rsidP="00777FEA">
      <w:pPr>
        <w:spacing w:after="0" w:line="240" w:lineRule="auto"/>
      </w:pPr>
      <w:r>
        <w:separator/>
      </w:r>
    </w:p>
  </w:footnote>
  <w:footnote w:type="continuationSeparator" w:id="0">
    <w:p w:rsidR="000E7391" w:rsidRDefault="000E7391" w:rsidP="00777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6D50"/>
    <w:multiLevelType w:val="hybridMultilevel"/>
    <w:tmpl w:val="CF0EF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B74C1"/>
    <w:multiLevelType w:val="hybridMultilevel"/>
    <w:tmpl w:val="A14A2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15690D"/>
    <w:multiLevelType w:val="hybridMultilevel"/>
    <w:tmpl w:val="E8BC2D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FEA"/>
    <w:rsid w:val="00032BF5"/>
    <w:rsid w:val="000E7391"/>
    <w:rsid w:val="001D33F3"/>
    <w:rsid w:val="0023066B"/>
    <w:rsid w:val="00396333"/>
    <w:rsid w:val="00574BC1"/>
    <w:rsid w:val="005D1E43"/>
    <w:rsid w:val="005F5D46"/>
    <w:rsid w:val="00616113"/>
    <w:rsid w:val="007312CC"/>
    <w:rsid w:val="00777FEA"/>
    <w:rsid w:val="008A3814"/>
    <w:rsid w:val="00A85282"/>
    <w:rsid w:val="00AE17B1"/>
    <w:rsid w:val="00BE3F41"/>
    <w:rsid w:val="00C527D8"/>
    <w:rsid w:val="00CB0C79"/>
    <w:rsid w:val="00FA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7FE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7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7FEA"/>
  </w:style>
  <w:style w:type="paragraph" w:styleId="a6">
    <w:name w:val="footer"/>
    <w:basedOn w:val="a"/>
    <w:link w:val="a7"/>
    <w:uiPriority w:val="99"/>
    <w:unhideWhenUsed/>
    <w:rsid w:val="0077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7FEA"/>
  </w:style>
  <w:style w:type="paragraph" w:styleId="a8">
    <w:name w:val="Balloon Text"/>
    <w:basedOn w:val="a"/>
    <w:link w:val="a9"/>
    <w:uiPriority w:val="99"/>
    <w:semiHidden/>
    <w:unhideWhenUsed/>
    <w:rsid w:val="00777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7FE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B0C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B0C7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230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A85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396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7FE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7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7FEA"/>
  </w:style>
  <w:style w:type="paragraph" w:styleId="a6">
    <w:name w:val="footer"/>
    <w:basedOn w:val="a"/>
    <w:link w:val="a7"/>
    <w:uiPriority w:val="99"/>
    <w:unhideWhenUsed/>
    <w:rsid w:val="0077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7FEA"/>
  </w:style>
  <w:style w:type="paragraph" w:styleId="a8">
    <w:name w:val="Balloon Text"/>
    <w:basedOn w:val="a"/>
    <w:link w:val="a9"/>
    <w:uiPriority w:val="99"/>
    <w:semiHidden/>
    <w:unhideWhenUsed/>
    <w:rsid w:val="00777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7FE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B0C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B0C7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230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A85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396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C88CC-EDC2-4E2A-BD74-38B798F1A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Искандеров</cp:lastModifiedBy>
  <cp:revision>2</cp:revision>
  <dcterms:created xsi:type="dcterms:W3CDTF">2016-11-17T09:51:00Z</dcterms:created>
  <dcterms:modified xsi:type="dcterms:W3CDTF">2016-11-17T09:51:00Z</dcterms:modified>
</cp:coreProperties>
</file>